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669" w:rsidRDefault="00B20669" w:rsidP="00B206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404B7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Доиндустриальное общество:</w:t>
      </w:r>
    </w:p>
    <w:p w:rsidR="00B20669" w:rsidRDefault="00B20669" w:rsidP="00B206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669" w:rsidRDefault="00B20669" w:rsidP="00B20669">
      <w:pPr>
        <w:pStyle w:val="a3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1428750"/>
            <wp:effectExtent l="19050" t="0" r="19050" b="0"/>
            <wp:wrapSquare wrapText="bothSides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традиции</w:t>
      </w:r>
    </w:p>
    <w:p w:rsidR="00B20669" w:rsidRPr="008404B7" w:rsidRDefault="00B20669" w:rsidP="00B20669">
      <w:pPr>
        <w:pStyle w:val="a3"/>
        <w:numPr>
          <w:ilvl w:val="0"/>
          <w:numId w:val="2"/>
        </w:numPr>
        <w:spacing w:after="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сословное общество</w:t>
      </w:r>
      <w:r w:rsidRPr="008404B7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20669" w:rsidRDefault="00B20669" w:rsidP="00B2066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II.</w:t>
      </w:r>
      <w:r>
        <w:rPr>
          <w:rFonts w:ascii="Times New Roman" w:hAnsi="Times New Roman" w:cs="Times New Roman"/>
          <w:b/>
          <w:sz w:val="28"/>
          <w:szCs w:val="28"/>
        </w:rPr>
        <w:t xml:space="preserve"> Индустриальное общество:</w:t>
      </w:r>
    </w:p>
    <w:p w:rsidR="00B20669" w:rsidRDefault="00B20669" w:rsidP="00B20669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1466850"/>
            <wp:effectExtent l="19050" t="0" r="19050" b="0"/>
            <wp:wrapSquare wrapText="bothSides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индустриализация производства</w:t>
      </w:r>
    </w:p>
    <w:p w:rsidR="00B20669" w:rsidRDefault="00B20669" w:rsidP="00B20669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урбанизация</w:t>
      </w:r>
    </w:p>
    <w:p w:rsidR="00B20669" w:rsidRDefault="00B20669" w:rsidP="00B20669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разделение труда</w:t>
      </w:r>
    </w:p>
    <w:p w:rsidR="00B20669" w:rsidRDefault="00B20669" w:rsidP="00B20669">
      <w:pPr>
        <w:pStyle w:val="a3"/>
        <w:numPr>
          <w:ilvl w:val="0"/>
          <w:numId w:val="1"/>
        </w:numPr>
        <w:spacing w:after="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классовое общество</w:t>
      </w:r>
    </w:p>
    <w:p w:rsidR="00B20669" w:rsidRDefault="00B20669" w:rsidP="00B20669">
      <w:pPr>
        <w:pStyle w:val="a3"/>
        <w:spacing w:after="0"/>
        <w:ind w:left="284"/>
        <w:rPr>
          <w:rFonts w:ascii="Times New Roman" w:hAnsi="Times New Roman" w:cs="Times New Roman"/>
          <w:b/>
          <w:sz w:val="28"/>
          <w:szCs w:val="28"/>
        </w:rPr>
      </w:pPr>
    </w:p>
    <w:p w:rsidR="00B20669" w:rsidRDefault="00B20669" w:rsidP="00B2066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404B7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B20669" w:rsidRDefault="00B20669" w:rsidP="00B20669">
      <w:pPr>
        <w:pStyle w:val="a3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Постиндустриальное общество:</w:t>
      </w:r>
    </w:p>
    <w:p w:rsidR="00B20669" w:rsidRDefault="00B20669" w:rsidP="00B20669">
      <w:pPr>
        <w:pStyle w:val="a3"/>
        <w:numPr>
          <w:ilvl w:val="0"/>
          <w:numId w:val="3"/>
        </w:numPr>
        <w:spacing w:after="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006AD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1466850"/>
            <wp:effectExtent l="19050" t="0" r="19050" b="0"/>
            <wp:wrapSquare wrapText="bothSides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профессиональное деление</w:t>
      </w:r>
    </w:p>
    <w:p w:rsidR="00B20669" w:rsidRPr="00006AD6" w:rsidRDefault="00B20669" w:rsidP="00B20669">
      <w:pPr>
        <w:pStyle w:val="a3"/>
        <w:numPr>
          <w:ilvl w:val="0"/>
          <w:numId w:val="3"/>
        </w:numPr>
        <w:spacing w:after="0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два новых ресурса- информация и  </w:t>
      </w:r>
      <w:r>
        <w:rPr>
          <w:rFonts w:ascii="Times New Roman" w:hAnsi="Times New Roman" w:cs="Times New Roman"/>
          <w:b/>
          <w:sz w:val="28"/>
          <w:szCs w:val="28"/>
        </w:rPr>
        <w:tab/>
        <w:t>человек</w:t>
      </w:r>
    </w:p>
    <w:p w:rsidR="00B20669" w:rsidRDefault="00B20669" w:rsidP="00B206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669" w:rsidRDefault="00B20669" w:rsidP="00B206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669" w:rsidRDefault="00B20669" w:rsidP="00B206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669" w:rsidRDefault="00B20669" w:rsidP="00B206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669" w:rsidRDefault="00B20669" w:rsidP="00B2066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5430E" w:rsidRDefault="0055430E"/>
    <w:sectPr w:rsidR="0055430E" w:rsidSect="00554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B5DCA"/>
    <w:multiLevelType w:val="hybridMultilevel"/>
    <w:tmpl w:val="D4545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82E72"/>
    <w:multiLevelType w:val="hybridMultilevel"/>
    <w:tmpl w:val="EC806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23F34"/>
    <w:multiLevelType w:val="hybridMultilevel"/>
    <w:tmpl w:val="DA6E3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0669"/>
    <w:rsid w:val="0055430E"/>
    <w:rsid w:val="00B20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6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С/х</c:v>
                </c:pt>
                <c:pt idx="1">
                  <c:v>Пром.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90</c:v>
                </c:pt>
                <c:pt idx="1">
                  <c:v>10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5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Лист1!$A$2:$A$3</c:f>
              <c:strCache>
                <c:ptCount val="2"/>
                <c:pt idx="0">
                  <c:v>С/Х</c:v>
                </c:pt>
                <c:pt idx="1">
                  <c:v>Пром.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80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С/Х</c:v>
                </c:pt>
                <c:pt idx="1">
                  <c:v>Пром.</c:v>
                </c:pt>
                <c:pt idx="2">
                  <c:v>услуги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20</c:v>
                </c:pt>
                <c:pt idx="2">
                  <c:v>75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Hewlett-Packard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2014-11-10T16:03:00Z</dcterms:created>
  <dcterms:modified xsi:type="dcterms:W3CDTF">2014-11-10T16:03:00Z</dcterms:modified>
</cp:coreProperties>
</file>